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1ECB8E" w14:textId="77777777" w:rsidR="00024625" w:rsidRPr="008B1294" w:rsidRDefault="008E465F" w:rsidP="00024625">
      <w:pPr>
        <w:autoSpaceDE w:val="0"/>
        <w:autoSpaceDN w:val="0"/>
        <w:adjustRightInd w:val="0"/>
        <w:spacing w:after="0" w:line="240" w:lineRule="auto"/>
        <w:jc w:val="right"/>
        <w:rPr>
          <w:rFonts w:cstheme="minorHAnsi"/>
          <w:bCs/>
          <w:lang w:val="it-IT"/>
        </w:rPr>
      </w:pPr>
      <w:bookmarkStart w:id="0" w:name="_Hlk87633223"/>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Pr="00770E64">
        <w:rPr>
          <w:rFonts w:cs="Calibri"/>
          <w:color w:val="FF0000"/>
          <w:sz w:val="24"/>
          <w:szCs w:val="24"/>
        </w:rPr>
        <w:tab/>
      </w:r>
      <w:r w:rsidR="00024625" w:rsidRPr="008B1294">
        <w:rPr>
          <w:rFonts w:cstheme="minorHAnsi"/>
          <w:bCs/>
          <w:lang w:val="it-IT"/>
        </w:rPr>
        <w:t xml:space="preserve">Al Dirigente Scolastico </w:t>
      </w:r>
    </w:p>
    <w:p w14:paraId="6D73C9DE" w14:textId="7F629B73" w:rsidR="00024625" w:rsidRPr="002078B1" w:rsidRDefault="00024625" w:rsidP="00024625">
      <w:pPr>
        <w:autoSpaceDE w:val="0"/>
        <w:autoSpaceDN w:val="0"/>
        <w:adjustRightInd w:val="0"/>
        <w:spacing w:after="0" w:line="240" w:lineRule="auto"/>
        <w:jc w:val="right"/>
        <w:rPr>
          <w:rFonts w:eastAsia="Times New Roman" w:cstheme="minorHAnsi"/>
          <w:bCs/>
          <w:lang w:val="it-IT" w:eastAsia="it-IT"/>
        </w:rPr>
      </w:pPr>
      <w:proofErr w:type="gramStart"/>
      <w:r w:rsidRPr="002078B1">
        <w:rPr>
          <w:rFonts w:cstheme="minorHAnsi"/>
          <w:bCs/>
          <w:lang w:val="it-IT"/>
        </w:rPr>
        <w:t>dell’</w:t>
      </w:r>
      <w:proofErr w:type="gramEnd"/>
      <w:r w:rsidR="00FA049D" w:rsidRPr="002078B1">
        <w:rPr>
          <w:rFonts w:eastAsia="Times New Roman" w:cstheme="minorHAnsi"/>
          <w:bCs/>
          <w:lang w:val="it-IT" w:eastAsia="it-IT"/>
        </w:rPr>
        <w:t xml:space="preserve">Istituto Comprensivo “Garibaldi Montalcini” </w:t>
      </w:r>
    </w:p>
    <w:p w14:paraId="0E144E33" w14:textId="68B36661" w:rsidR="00024625" w:rsidRPr="002078B1" w:rsidRDefault="00024625" w:rsidP="00024625">
      <w:pPr>
        <w:autoSpaceDE w:val="0"/>
        <w:autoSpaceDN w:val="0"/>
        <w:adjustRightInd w:val="0"/>
        <w:spacing w:after="0" w:line="240" w:lineRule="auto"/>
        <w:jc w:val="right"/>
        <w:rPr>
          <w:rFonts w:eastAsia="Times New Roman" w:cstheme="minorHAnsi"/>
          <w:bCs/>
          <w:lang w:val="it-IT" w:eastAsia="it-IT"/>
        </w:rPr>
      </w:pPr>
      <w:proofErr w:type="gramStart"/>
      <w:r w:rsidRPr="002078B1">
        <w:rPr>
          <w:rFonts w:eastAsia="Times New Roman" w:cstheme="minorHAnsi"/>
          <w:bCs/>
          <w:lang w:val="it-IT" w:eastAsia="it-IT"/>
        </w:rPr>
        <w:t>di</w:t>
      </w:r>
      <w:proofErr w:type="gramEnd"/>
      <w:r w:rsidRPr="002078B1">
        <w:rPr>
          <w:rFonts w:eastAsia="Times New Roman" w:cstheme="minorHAnsi"/>
          <w:bCs/>
          <w:lang w:val="it-IT" w:eastAsia="it-IT"/>
        </w:rPr>
        <w:t xml:space="preserve"> </w:t>
      </w:r>
      <w:r w:rsidR="00FA049D" w:rsidRPr="002078B1">
        <w:rPr>
          <w:rFonts w:eastAsia="Times New Roman" w:cstheme="minorHAnsi"/>
          <w:bCs/>
          <w:lang w:val="it-IT"/>
        </w:rPr>
        <w:t>Vairano Patenora (CE)</w:t>
      </w:r>
    </w:p>
    <w:p w14:paraId="76263F5C" w14:textId="77777777" w:rsidR="00024625" w:rsidRPr="00B60520" w:rsidRDefault="00024625" w:rsidP="008E465F">
      <w:pPr>
        <w:spacing w:after="0" w:line="240" w:lineRule="auto"/>
        <w:ind w:left="993" w:hanging="993"/>
        <w:jc w:val="both"/>
        <w:rPr>
          <w:rFonts w:cs="Calibri"/>
          <w:sz w:val="24"/>
          <w:szCs w:val="24"/>
          <w:lang w:val="it-IT"/>
        </w:rPr>
      </w:pPr>
    </w:p>
    <w:p w14:paraId="67DE0DF2" w14:textId="50FDA8FB" w:rsidR="00D577B8" w:rsidRPr="00D577B8" w:rsidRDefault="009637F9" w:rsidP="00D577B8">
      <w:pPr>
        <w:spacing w:after="0" w:line="240" w:lineRule="auto"/>
        <w:jc w:val="both"/>
        <w:rPr>
          <w:rFonts w:eastAsia="Times New Roman" w:cs="Calibri"/>
          <w:lang w:val="it-IT"/>
        </w:rPr>
      </w:pPr>
      <w:r w:rsidRPr="00D577B8">
        <w:rPr>
          <w:rFonts w:cs="Calibri"/>
          <w:lang w:val="it-IT"/>
        </w:rPr>
        <w:t xml:space="preserve">Oggetto: </w:t>
      </w:r>
      <w:r w:rsidR="008E465F" w:rsidRPr="00D577B8">
        <w:rPr>
          <w:rFonts w:cs="Calibri"/>
          <w:b/>
          <w:lang w:val="it-IT"/>
        </w:rPr>
        <w:t xml:space="preserve">Dichiarazione </w:t>
      </w:r>
      <w:proofErr w:type="gramStart"/>
      <w:r w:rsidR="008E465F" w:rsidRPr="00D577B8">
        <w:rPr>
          <w:rFonts w:cs="Calibri"/>
          <w:b/>
          <w:lang w:val="it-IT"/>
        </w:rPr>
        <w:t xml:space="preserve">di </w:t>
      </w:r>
      <w:proofErr w:type="gramEnd"/>
      <w:r w:rsidR="008E465F" w:rsidRPr="00D577B8">
        <w:rPr>
          <w:rFonts w:cs="Calibri"/>
          <w:b/>
          <w:lang w:val="it-IT"/>
        </w:rPr>
        <w:t>inesistenza di incompatibilità relativa all</w:t>
      </w:r>
      <w:r w:rsidR="00E0223D" w:rsidRPr="00D577B8">
        <w:rPr>
          <w:rFonts w:cs="Calibri"/>
          <w:b/>
          <w:lang w:val="it-IT"/>
        </w:rPr>
        <w:t>’a</w:t>
      </w:r>
      <w:r w:rsidR="008E465F" w:rsidRPr="00D577B8">
        <w:rPr>
          <w:rFonts w:cs="Calibri"/>
          <w:b/>
          <w:lang w:val="it-IT"/>
        </w:rPr>
        <w:t xml:space="preserve">ttività di </w:t>
      </w:r>
      <w:r w:rsidR="00785449">
        <w:rPr>
          <w:rFonts w:cs="Calibri"/>
          <w:b/>
          <w:lang w:val="it-IT"/>
        </w:rPr>
        <w:t>Esperto</w:t>
      </w:r>
      <w:r w:rsidR="006A62BD" w:rsidRPr="00D577B8">
        <w:rPr>
          <w:rFonts w:cs="Calibri"/>
          <w:b/>
          <w:lang w:val="it-IT"/>
        </w:rPr>
        <w:t xml:space="preserve"> </w:t>
      </w:r>
      <w:r w:rsidR="007C08D7" w:rsidRPr="00D577B8">
        <w:rPr>
          <w:rFonts w:cs="Calibri"/>
          <w:b/>
          <w:lang w:val="it-IT"/>
        </w:rPr>
        <w:t>I</w:t>
      </w:r>
      <w:r w:rsidR="006A62BD" w:rsidRPr="00D577B8">
        <w:rPr>
          <w:rFonts w:cs="Calibri"/>
          <w:b/>
          <w:lang w:val="it-IT"/>
        </w:rPr>
        <w:t>nterno</w:t>
      </w:r>
      <w:r w:rsidR="008E465F" w:rsidRPr="00D577B8">
        <w:rPr>
          <w:rFonts w:cs="Calibri"/>
          <w:b/>
          <w:lang w:val="it-IT"/>
        </w:rPr>
        <w:t xml:space="preserve"> </w:t>
      </w:r>
      <w:r w:rsidR="008E465F" w:rsidRPr="00D577B8">
        <w:rPr>
          <w:rFonts w:cs="Calibri"/>
          <w:lang w:val="it-IT"/>
        </w:rPr>
        <w:t xml:space="preserve">per l’attuazione </w:t>
      </w:r>
      <w:r w:rsidR="00E856E7" w:rsidRPr="00D577B8">
        <w:rPr>
          <w:rFonts w:cs="Calibri"/>
          <w:lang w:val="it-IT"/>
        </w:rPr>
        <w:t>dei percorsi formativi afferenti a</w:t>
      </w:r>
      <w:r w:rsidR="008E465F" w:rsidRPr="00D577B8">
        <w:rPr>
          <w:rFonts w:cs="Calibri"/>
          <w:lang w:val="it-IT"/>
        </w:rPr>
        <w:t xml:space="preserve">l Progetto finanziato con i </w:t>
      </w:r>
      <w:r w:rsidR="00D577B8" w:rsidRPr="00D577B8">
        <w:rPr>
          <w:rFonts w:eastAsia="Times New Roman" w:cs="Calibri"/>
          <w:lang w:val="it-IT"/>
        </w:rPr>
        <w:t xml:space="preserve">Fondi Strutturali Europei – Programma Nazionale “Scuola e competenze” 2021-2027 – Priorità 01 – Scuola e competenze – Fondo Sociale Europeo Plus (FSE+) – Obiettivo Specifico ESO4.5 – Azione ES04.5.A2- </w:t>
      </w:r>
      <w:proofErr w:type="spellStart"/>
      <w:r w:rsidR="00D577B8" w:rsidRPr="00D577B8">
        <w:rPr>
          <w:rFonts w:eastAsia="Times New Roman" w:cs="Calibri"/>
          <w:lang w:val="it-IT"/>
        </w:rPr>
        <w:t>Sottoazione</w:t>
      </w:r>
      <w:proofErr w:type="spellEnd"/>
      <w:r w:rsidR="00D577B8" w:rsidRPr="00D577B8">
        <w:rPr>
          <w:rFonts w:eastAsia="Times New Roman" w:cs="Calibri"/>
          <w:lang w:val="it-IT"/>
        </w:rPr>
        <w:t xml:space="preserve"> ES04.5.A2.B “Migliorare i sistemi di istruzione e formazione”- Avviso n. 0095165 del 24.04.2026 per azioni rivolte alla formazione del personale docente ed educativo al fine di potenziare le competenze professionali, in attuazione al Regolamento (UE2021/1060).</w:t>
      </w:r>
    </w:p>
    <w:p w14:paraId="4CC9FB9E" w14:textId="77777777" w:rsidR="00D577B8" w:rsidRPr="00D577B8" w:rsidRDefault="00D577B8" w:rsidP="00D577B8">
      <w:pPr>
        <w:spacing w:after="0" w:line="240" w:lineRule="auto"/>
        <w:jc w:val="both"/>
        <w:rPr>
          <w:rFonts w:eastAsia="Times New Roman" w:cs="Calibri"/>
          <w:b/>
          <w:lang w:val="it-IT"/>
        </w:rPr>
      </w:pPr>
      <w:r w:rsidRPr="00D577B8">
        <w:rPr>
          <w:rFonts w:eastAsia="Times New Roman" w:cs="Calibri"/>
          <w:b/>
          <w:lang w:val="it-IT"/>
        </w:rPr>
        <w:t>Titolo progetto</w:t>
      </w:r>
      <w:r w:rsidRPr="00D577B8">
        <w:rPr>
          <w:rFonts w:eastAsia="Times New Roman" w:cs="Calibri"/>
          <w:b/>
          <w:lang w:val="it-IT" w:eastAsia="it-IT"/>
        </w:rPr>
        <w:t>: Le relazioni educative</w:t>
      </w:r>
    </w:p>
    <w:p w14:paraId="7BC6BC27" w14:textId="77777777" w:rsidR="00D577B8" w:rsidRPr="00D577B8" w:rsidRDefault="00D577B8" w:rsidP="00D577B8">
      <w:pPr>
        <w:spacing w:after="0" w:line="240" w:lineRule="auto"/>
        <w:jc w:val="both"/>
        <w:rPr>
          <w:rFonts w:eastAsia="Times New Roman" w:cs="Calibri"/>
          <w:b/>
          <w:lang w:val="it-IT"/>
        </w:rPr>
      </w:pPr>
      <w:r w:rsidRPr="00D577B8">
        <w:rPr>
          <w:rFonts w:eastAsia="Times New Roman" w:cs="Calibri"/>
          <w:b/>
          <w:lang w:val="it-IT"/>
        </w:rPr>
        <w:t>CODICE IDENTIFICATIVO: ES04.</w:t>
      </w:r>
      <w:proofErr w:type="gramStart"/>
      <w:r w:rsidRPr="00D577B8">
        <w:rPr>
          <w:rFonts w:eastAsia="Times New Roman" w:cs="Calibri"/>
          <w:b/>
          <w:lang w:val="it-IT"/>
        </w:rPr>
        <w:t>5.A2.B-FSEPN-CA-2026-277</w:t>
      </w:r>
      <w:proofErr w:type="gramEnd"/>
    </w:p>
    <w:p w14:paraId="122D299E" w14:textId="77777777" w:rsidR="00D577B8" w:rsidRPr="00D577B8" w:rsidRDefault="00D577B8" w:rsidP="00D577B8">
      <w:pPr>
        <w:spacing w:after="0" w:line="240" w:lineRule="auto"/>
        <w:jc w:val="both"/>
        <w:rPr>
          <w:rFonts w:eastAsia="Times New Roman" w:cs="Calibri"/>
          <w:b/>
          <w:lang w:val="it-IT"/>
        </w:rPr>
      </w:pPr>
      <w:r w:rsidRPr="00D577B8">
        <w:rPr>
          <w:rFonts w:eastAsia="Times New Roman" w:cs="Calibri"/>
          <w:b/>
          <w:lang w:val="it-IT"/>
        </w:rPr>
        <w:t xml:space="preserve">CUP E34D26003370007 </w:t>
      </w:r>
    </w:p>
    <w:p w14:paraId="73082008" w14:textId="3863CDE1" w:rsidR="008B1294" w:rsidRDefault="008B1294" w:rsidP="00D577B8">
      <w:pPr>
        <w:spacing w:line="240" w:lineRule="auto"/>
        <w:jc w:val="both"/>
        <w:rPr>
          <w:rFonts w:cs="Calibri"/>
          <w:b/>
          <w:sz w:val="24"/>
          <w:szCs w:val="24"/>
          <w:lang w:val="it-IT"/>
        </w:rPr>
      </w:pPr>
    </w:p>
    <w:p w14:paraId="117A0E1A" w14:textId="184FC069" w:rsidR="002C2116" w:rsidRPr="008E465F" w:rsidRDefault="009637F9" w:rsidP="00D577B8">
      <w:pPr>
        <w:spacing w:after="0"/>
        <w:jc w:val="both"/>
        <w:rPr>
          <w:rFonts w:cstheme="minorHAnsi"/>
          <w:sz w:val="24"/>
          <w:szCs w:val="24"/>
          <w:lang w:val="it-IT" w:bidi="it-IT"/>
        </w:rPr>
      </w:pPr>
      <w:r>
        <w:rPr>
          <w:rFonts w:cstheme="minorHAnsi"/>
          <w:sz w:val="24"/>
          <w:szCs w:val="24"/>
          <w:lang w:val="it-IT"/>
        </w:rPr>
        <w:t>_l_</w:t>
      </w:r>
      <w:r w:rsidR="00CB6E24" w:rsidRPr="00AD1D66">
        <w:rPr>
          <w:rFonts w:cstheme="minorHAnsi"/>
          <w:color w:val="FF0000"/>
          <w:sz w:val="24"/>
          <w:szCs w:val="24"/>
          <w:lang w:val="it-IT"/>
        </w:rPr>
        <w:t xml:space="preserve"> </w:t>
      </w:r>
      <w:r w:rsidR="00CB6E24" w:rsidRPr="0059074D">
        <w:rPr>
          <w:rFonts w:cstheme="minorHAnsi"/>
          <w:sz w:val="24"/>
          <w:szCs w:val="24"/>
          <w:lang w:val="it-IT"/>
        </w:rPr>
        <w:t>sotto</w:t>
      </w:r>
      <w:r w:rsidR="00CB6E24" w:rsidRPr="008B1294">
        <w:rPr>
          <w:rFonts w:cstheme="minorHAnsi"/>
          <w:sz w:val="24"/>
          <w:szCs w:val="24"/>
          <w:lang w:val="it-IT"/>
        </w:rPr>
        <w:t>scritt</w:t>
      </w:r>
      <w:r>
        <w:rPr>
          <w:rFonts w:cstheme="minorHAnsi"/>
          <w:sz w:val="24"/>
          <w:szCs w:val="24"/>
          <w:lang w:val="it-IT"/>
        </w:rPr>
        <w:t>o/a</w:t>
      </w:r>
      <w:r w:rsidR="008B1294">
        <w:rPr>
          <w:rFonts w:cstheme="minorHAnsi"/>
          <w:sz w:val="24"/>
          <w:szCs w:val="24"/>
          <w:lang w:val="it-IT"/>
        </w:rPr>
        <w:t xml:space="preserve"> _______________________________</w:t>
      </w:r>
      <w:r w:rsidR="00CB6E24" w:rsidRPr="00AD1D66">
        <w:rPr>
          <w:rFonts w:cstheme="minorHAnsi"/>
          <w:color w:val="FF0000"/>
          <w:sz w:val="24"/>
          <w:szCs w:val="24"/>
          <w:lang w:val="it-IT"/>
        </w:rPr>
        <w:t xml:space="preserve"> </w:t>
      </w:r>
      <w:r w:rsidR="00CB6E24" w:rsidRPr="0059074D">
        <w:rPr>
          <w:rFonts w:cstheme="minorHAnsi"/>
          <w:sz w:val="24"/>
          <w:szCs w:val="24"/>
          <w:lang w:val="it-IT"/>
        </w:rPr>
        <w:t>na</w:t>
      </w:r>
      <w:r w:rsidR="00CB6E24" w:rsidRPr="008B1294">
        <w:rPr>
          <w:rFonts w:cstheme="minorHAnsi"/>
          <w:sz w:val="24"/>
          <w:szCs w:val="24"/>
          <w:lang w:val="it-IT"/>
        </w:rPr>
        <w:t>t</w:t>
      </w:r>
      <w:r>
        <w:rPr>
          <w:rFonts w:cstheme="minorHAnsi"/>
          <w:sz w:val="24"/>
          <w:szCs w:val="24"/>
          <w:lang w:val="it-IT"/>
        </w:rPr>
        <w:t>o/</w:t>
      </w:r>
      <w:proofErr w:type="gramStart"/>
      <w:r>
        <w:rPr>
          <w:rFonts w:cstheme="minorHAnsi"/>
          <w:sz w:val="24"/>
          <w:szCs w:val="24"/>
          <w:lang w:val="it-IT"/>
        </w:rPr>
        <w:t>a</w:t>
      </w:r>
      <w:r w:rsidR="00CB6E24" w:rsidRPr="00AD1D66">
        <w:rPr>
          <w:rFonts w:cstheme="minorHAnsi"/>
          <w:color w:val="FF0000"/>
          <w:sz w:val="24"/>
          <w:szCs w:val="24"/>
          <w:lang w:val="it-IT"/>
        </w:rPr>
        <w:t xml:space="preserve"> </w:t>
      </w:r>
      <w:r w:rsidR="002C2116" w:rsidRPr="00405B5F">
        <w:rPr>
          <w:rFonts w:cstheme="minorHAnsi"/>
          <w:sz w:val="24"/>
          <w:szCs w:val="24"/>
          <w:lang w:val="it-IT"/>
        </w:rPr>
        <w:t>a</w:t>
      </w:r>
      <w:proofErr w:type="gramEnd"/>
      <w:r w:rsidR="008E465F" w:rsidRPr="00405B5F">
        <w:rPr>
          <w:rFonts w:cstheme="minorHAnsi"/>
          <w:sz w:val="24"/>
          <w:szCs w:val="24"/>
          <w:lang w:val="it-IT"/>
        </w:rPr>
        <w:t xml:space="preserve"> </w:t>
      </w:r>
      <w:r w:rsidR="008E465F">
        <w:rPr>
          <w:rFonts w:cstheme="minorHAnsi"/>
          <w:sz w:val="24"/>
          <w:szCs w:val="24"/>
          <w:lang w:val="it-IT"/>
        </w:rPr>
        <w:t>_______________</w:t>
      </w:r>
      <w:r w:rsidR="008B1294">
        <w:rPr>
          <w:rFonts w:cstheme="minorHAnsi"/>
          <w:sz w:val="24"/>
          <w:szCs w:val="24"/>
          <w:lang w:val="it-IT"/>
        </w:rPr>
        <w:t>______</w:t>
      </w:r>
      <w:r w:rsidR="002C2116" w:rsidRPr="008E465F">
        <w:rPr>
          <w:rFonts w:cstheme="minorHAnsi"/>
          <w:sz w:val="24"/>
          <w:szCs w:val="24"/>
          <w:lang w:val="it-IT"/>
        </w:rPr>
        <w:t>, in data</w:t>
      </w:r>
      <w:r w:rsidR="008E465F">
        <w:rPr>
          <w:rFonts w:cstheme="minorHAnsi"/>
          <w:sz w:val="24"/>
          <w:szCs w:val="24"/>
          <w:lang w:val="it-IT"/>
        </w:rPr>
        <w:t xml:space="preserve"> </w:t>
      </w:r>
      <w:r w:rsidR="008B1294" w:rsidRPr="008B1294">
        <w:rPr>
          <w:rFonts w:cstheme="minorHAnsi"/>
          <w:sz w:val="24"/>
          <w:szCs w:val="24"/>
          <w:lang w:val="it-IT"/>
        </w:rPr>
        <w:t>___/___/_______</w:t>
      </w:r>
      <w:r w:rsidR="002C2116" w:rsidRPr="008B1294">
        <w:rPr>
          <w:rFonts w:cstheme="minorHAnsi"/>
          <w:sz w:val="24"/>
          <w:szCs w:val="24"/>
          <w:lang w:val="it-IT"/>
        </w:rPr>
        <w:t>,</w:t>
      </w:r>
      <w:r w:rsidR="008B1294">
        <w:rPr>
          <w:rFonts w:cstheme="minorHAnsi"/>
          <w:sz w:val="24"/>
          <w:szCs w:val="24"/>
          <w:lang w:val="it-IT"/>
        </w:rPr>
        <w:t xml:space="preserve"> C.F. _____________________________</w:t>
      </w:r>
      <w:r w:rsidR="002C2116" w:rsidRPr="008E465F">
        <w:rPr>
          <w:rFonts w:cstheme="minorHAnsi"/>
          <w:sz w:val="24"/>
          <w:szCs w:val="24"/>
          <w:lang w:val="it-IT"/>
        </w:rPr>
        <w:t xml:space="preserve">, </w:t>
      </w:r>
      <w:r w:rsidR="002C2116" w:rsidRPr="008E465F">
        <w:rPr>
          <w:rFonts w:eastAsia="Calibri" w:cstheme="minorHAnsi"/>
          <w:sz w:val="24"/>
          <w:szCs w:val="24"/>
          <w:lang w:val="it-IT"/>
        </w:rPr>
        <w:t xml:space="preserve">in servizio presso codesta Istituzione scolastica, con la qualifica di </w:t>
      </w:r>
      <w:r w:rsidR="006A62BD">
        <w:rPr>
          <w:rFonts w:eastAsia="Calibri" w:cstheme="minorHAnsi"/>
          <w:sz w:val="24"/>
          <w:szCs w:val="24"/>
          <w:lang w:val="it-IT"/>
        </w:rPr>
        <w:t>Docente</w:t>
      </w:r>
      <w:r w:rsidR="008E465F">
        <w:rPr>
          <w:rFonts w:eastAsia="Calibri" w:cstheme="minorHAnsi"/>
          <w:sz w:val="24"/>
          <w:szCs w:val="24"/>
          <w:lang w:val="it-IT"/>
        </w:rPr>
        <w:t>,</w:t>
      </w:r>
      <w:r w:rsidR="002C2116" w:rsidRPr="008E465F">
        <w:rPr>
          <w:rFonts w:eastAsia="Calibri" w:cstheme="minorHAnsi"/>
          <w:sz w:val="24"/>
          <w:szCs w:val="24"/>
          <w:lang w:val="it-IT"/>
        </w:rPr>
        <w:t xml:space="preserve"> </w:t>
      </w:r>
      <w:r w:rsidR="00081A4A" w:rsidRPr="008E465F">
        <w:rPr>
          <w:rFonts w:eastAsia="Calibri" w:cstheme="minorHAnsi"/>
          <w:sz w:val="24"/>
          <w:szCs w:val="24"/>
          <w:lang w:val="it-IT"/>
        </w:rPr>
        <w:t xml:space="preserve">in </w:t>
      </w:r>
      <w:r w:rsidR="002C2116" w:rsidRPr="008E465F">
        <w:rPr>
          <w:rFonts w:eastAsia="Calibri" w:cstheme="minorHAnsi"/>
          <w:sz w:val="24"/>
          <w:szCs w:val="24"/>
          <w:lang w:val="it-IT"/>
        </w:rPr>
        <w:t xml:space="preserve">relazione all’incarico di </w:t>
      </w:r>
      <w:r w:rsidR="00785449">
        <w:rPr>
          <w:rFonts w:eastAsia="Calibri" w:cstheme="minorHAnsi"/>
          <w:b/>
          <w:sz w:val="24"/>
          <w:szCs w:val="24"/>
          <w:lang w:val="it-IT"/>
        </w:rPr>
        <w:t>Esperto</w:t>
      </w:r>
      <w:bookmarkStart w:id="1" w:name="_GoBack"/>
      <w:bookmarkEnd w:id="1"/>
      <w:r w:rsidR="00072F6A">
        <w:rPr>
          <w:rFonts w:eastAsia="Calibri" w:cstheme="minorHAnsi"/>
          <w:sz w:val="24"/>
          <w:szCs w:val="24"/>
          <w:lang w:val="it-IT"/>
        </w:rPr>
        <w:t xml:space="preserve"> </w:t>
      </w:r>
      <w:r w:rsidR="002C2116" w:rsidRPr="008E465F">
        <w:rPr>
          <w:rFonts w:eastAsia="Calibri" w:cstheme="minorHAnsi"/>
          <w:sz w:val="24"/>
          <w:szCs w:val="24"/>
          <w:lang w:val="it-IT"/>
        </w:rPr>
        <w:t>nell’ambito dell</w:t>
      </w:r>
      <w:r w:rsidR="006A62BD">
        <w:rPr>
          <w:rFonts w:eastAsia="Calibri" w:cstheme="minorHAnsi"/>
          <w:sz w:val="24"/>
          <w:szCs w:val="24"/>
          <w:lang w:val="it-IT"/>
        </w:rPr>
        <w:t xml:space="preserve">’attuazione del progetto in oggetto. </w:t>
      </w:r>
    </w:p>
    <w:p w14:paraId="439C5F62" w14:textId="77777777" w:rsidR="002C2116" w:rsidRDefault="002C2116" w:rsidP="00B420D1">
      <w:pPr>
        <w:tabs>
          <w:tab w:val="center" w:pos="1134"/>
        </w:tabs>
        <w:spacing w:before="120" w:after="120"/>
        <w:ind w:right="567"/>
        <w:jc w:val="center"/>
        <w:rPr>
          <w:rFonts w:cstheme="minorHAnsi"/>
          <w:lang w:val="it-IT"/>
        </w:rPr>
      </w:pPr>
      <w:r>
        <w:rPr>
          <w:rFonts w:cstheme="minorHAnsi"/>
          <w:lang w:val="it-IT"/>
        </w:rPr>
        <w:t>***</w:t>
      </w:r>
    </w:p>
    <w:p w14:paraId="2143BC81" w14:textId="45035BC8" w:rsidR="00C63160" w:rsidRPr="008B515B" w:rsidRDefault="002C2116" w:rsidP="008B515B">
      <w:pPr>
        <w:spacing w:after="0" w:line="240" w:lineRule="auto"/>
        <w:ind w:left="720" w:right="567" w:hanging="1004"/>
        <w:jc w:val="both"/>
        <w:rPr>
          <w:rFonts w:cstheme="minorHAnsi"/>
          <w:sz w:val="24"/>
          <w:szCs w:val="24"/>
          <w:lang w:val="it-IT"/>
        </w:rPr>
      </w:pPr>
      <w:r w:rsidRPr="008B515B">
        <w:rPr>
          <w:rFonts w:cstheme="minorHAnsi"/>
          <w:b/>
          <w:bCs/>
          <w:sz w:val="24"/>
          <w:szCs w:val="24"/>
          <w:lang w:val="it-IT"/>
        </w:rPr>
        <w:t xml:space="preserve">VISTA </w:t>
      </w:r>
      <w:r w:rsidR="008B515B">
        <w:rPr>
          <w:rFonts w:cstheme="minorHAnsi"/>
          <w:b/>
          <w:bCs/>
          <w:sz w:val="24"/>
          <w:szCs w:val="24"/>
          <w:lang w:val="it-IT"/>
        </w:rPr>
        <w:tab/>
      </w:r>
      <w:r w:rsidRPr="008B515B">
        <w:rPr>
          <w:rFonts w:cstheme="minorHAnsi"/>
          <w:sz w:val="24"/>
          <w:szCs w:val="24"/>
          <w:lang w:val="it-IT"/>
        </w:rPr>
        <w:t>la legge 7 agosto 1990, n. 241</w:t>
      </w:r>
      <w:r w:rsidR="003B5913" w:rsidRPr="008B515B">
        <w:rPr>
          <w:rFonts w:cstheme="minorHAnsi"/>
          <w:sz w:val="24"/>
          <w:szCs w:val="24"/>
          <w:lang w:val="it-IT"/>
        </w:rPr>
        <w:t>, recante «</w:t>
      </w:r>
      <w:r w:rsidR="003B5913" w:rsidRPr="008B515B">
        <w:rPr>
          <w:rFonts w:cstheme="minorHAnsi"/>
          <w:i/>
          <w:iCs/>
          <w:sz w:val="24"/>
          <w:szCs w:val="24"/>
          <w:lang w:val="it-IT"/>
        </w:rPr>
        <w:t>Nuove norme in materia di procedimento amministrativo e di diritto di accesso ai documenti amministrativi</w:t>
      </w:r>
      <w:r w:rsidR="003B5913" w:rsidRPr="008B515B">
        <w:rPr>
          <w:rFonts w:cstheme="minorHAnsi"/>
          <w:sz w:val="24"/>
          <w:szCs w:val="24"/>
          <w:lang w:val="it-IT"/>
        </w:rPr>
        <w:t>»</w:t>
      </w:r>
      <w:r w:rsidR="00C63160" w:rsidRPr="008B515B">
        <w:rPr>
          <w:rFonts w:cstheme="minorHAnsi"/>
          <w:sz w:val="24"/>
          <w:szCs w:val="24"/>
          <w:lang w:val="it-IT"/>
        </w:rPr>
        <w:t>;</w:t>
      </w:r>
    </w:p>
    <w:p w14:paraId="053278E6" w14:textId="53305337" w:rsidR="003B5913" w:rsidRPr="00631E1C" w:rsidRDefault="00C63160" w:rsidP="00631E1C">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VISTI</w:t>
      </w:r>
      <w:r w:rsidRPr="008B515B">
        <w:rPr>
          <w:rFonts w:cstheme="minorHAnsi"/>
          <w:sz w:val="24"/>
          <w:szCs w:val="24"/>
          <w:lang w:val="it-IT"/>
        </w:rPr>
        <w:t xml:space="preserve"> </w:t>
      </w:r>
      <w:r w:rsidR="008B515B">
        <w:rPr>
          <w:rFonts w:cstheme="minorHAnsi"/>
          <w:sz w:val="24"/>
          <w:szCs w:val="24"/>
          <w:lang w:val="it-IT"/>
        </w:rPr>
        <w:tab/>
      </w:r>
      <w:r w:rsidRPr="008B515B">
        <w:rPr>
          <w:rFonts w:cstheme="minorHAnsi"/>
          <w:sz w:val="24"/>
          <w:szCs w:val="24"/>
          <w:lang w:val="it-IT"/>
        </w:rPr>
        <w:t>in particolare, gli articoli</w:t>
      </w:r>
      <w:r w:rsidR="002C2116" w:rsidRPr="008B515B">
        <w:rPr>
          <w:rFonts w:cstheme="minorHAnsi"/>
          <w:sz w:val="24"/>
          <w:szCs w:val="24"/>
          <w:lang w:val="it-IT"/>
        </w:rPr>
        <w:t xml:space="preserve"> 5</w:t>
      </w:r>
      <w:r w:rsidR="00081A4A" w:rsidRPr="008B515B">
        <w:rPr>
          <w:rFonts w:cstheme="minorHAnsi"/>
          <w:sz w:val="24"/>
          <w:szCs w:val="24"/>
          <w:lang w:val="it-IT"/>
        </w:rPr>
        <w:t xml:space="preserve"> e 6-</w:t>
      </w:r>
      <w:r w:rsidR="00081A4A" w:rsidRPr="008B515B">
        <w:rPr>
          <w:rFonts w:cstheme="minorHAnsi"/>
          <w:i/>
          <w:iCs/>
          <w:sz w:val="24"/>
          <w:szCs w:val="24"/>
          <w:lang w:val="it-IT"/>
        </w:rPr>
        <w:t>bis</w:t>
      </w:r>
      <w:r w:rsidRPr="008B515B">
        <w:rPr>
          <w:rFonts w:cstheme="minorHAnsi"/>
          <w:i/>
          <w:iCs/>
          <w:sz w:val="24"/>
          <w:szCs w:val="24"/>
          <w:lang w:val="it-IT"/>
        </w:rPr>
        <w:t xml:space="preserve"> </w:t>
      </w:r>
      <w:r w:rsidRPr="008B515B">
        <w:rPr>
          <w:rFonts w:cstheme="minorHAnsi"/>
          <w:sz w:val="24"/>
          <w:szCs w:val="24"/>
          <w:lang w:val="it-IT"/>
        </w:rPr>
        <w:t>della predetta legge</w:t>
      </w:r>
      <w:r w:rsidR="002C2116" w:rsidRPr="008B515B">
        <w:rPr>
          <w:rFonts w:cstheme="minorHAnsi"/>
          <w:sz w:val="24"/>
          <w:szCs w:val="24"/>
          <w:lang w:val="it-IT"/>
        </w:rPr>
        <w:t>;</w:t>
      </w:r>
    </w:p>
    <w:p w14:paraId="73557D1C" w14:textId="412DEC60" w:rsidR="002C2116" w:rsidRPr="008B515B" w:rsidRDefault="002C2116"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 xml:space="preserve">VISTO </w:t>
      </w:r>
      <w:r w:rsidR="008B515B">
        <w:rPr>
          <w:rFonts w:cstheme="minorHAnsi"/>
          <w:b/>
          <w:bCs/>
          <w:sz w:val="24"/>
          <w:szCs w:val="24"/>
          <w:lang w:val="it-IT"/>
        </w:rPr>
        <w:tab/>
      </w:r>
      <w:r w:rsidRPr="008B515B">
        <w:rPr>
          <w:rFonts w:cstheme="minorHAnsi"/>
          <w:sz w:val="24"/>
          <w:szCs w:val="24"/>
          <w:lang w:val="it-IT" w:bidi="it-IT"/>
        </w:rPr>
        <w:t xml:space="preserve">il decreto legislativo 30 marzo 2001, n. 165, </w:t>
      </w:r>
      <w:r w:rsidR="003B5913" w:rsidRPr="008B515B">
        <w:rPr>
          <w:rFonts w:cstheme="minorHAnsi"/>
          <w:sz w:val="24"/>
          <w:szCs w:val="24"/>
          <w:lang w:val="it-IT" w:bidi="it-IT"/>
        </w:rPr>
        <w:t xml:space="preserve">recante </w:t>
      </w:r>
      <w:r w:rsidRPr="008B515B">
        <w:rPr>
          <w:rFonts w:cstheme="minorHAnsi"/>
          <w:sz w:val="24"/>
          <w:szCs w:val="24"/>
          <w:lang w:val="it-IT"/>
        </w:rPr>
        <w:t>«</w:t>
      </w:r>
      <w:r w:rsidRPr="008B515B">
        <w:rPr>
          <w:rFonts w:cstheme="minorHAnsi"/>
          <w:i/>
          <w:iCs/>
          <w:sz w:val="24"/>
          <w:szCs w:val="24"/>
          <w:lang w:val="it-IT" w:bidi="it-IT"/>
        </w:rPr>
        <w:t>Norme generali sull’ordinamento del lavoro alle dipendenze delle amministrazioni pubbliche</w:t>
      </w:r>
      <w:bookmarkStart w:id="2" w:name="_Hlk132359602"/>
      <w:r w:rsidRPr="008B515B">
        <w:rPr>
          <w:rFonts w:cstheme="minorHAnsi"/>
          <w:sz w:val="24"/>
          <w:szCs w:val="24"/>
          <w:lang w:val="it-IT"/>
        </w:rPr>
        <w:t>»</w:t>
      </w:r>
      <w:bookmarkEnd w:id="2"/>
      <w:r w:rsidRPr="008B515B">
        <w:rPr>
          <w:rFonts w:cstheme="minorHAnsi"/>
          <w:sz w:val="24"/>
          <w:szCs w:val="24"/>
          <w:lang w:val="it-IT"/>
        </w:rPr>
        <w:t>;</w:t>
      </w:r>
    </w:p>
    <w:p w14:paraId="6A7C2E3C" w14:textId="19D20382" w:rsidR="00A40A3A" w:rsidRPr="008B515B" w:rsidRDefault="00A40A3A" w:rsidP="008B515B">
      <w:pPr>
        <w:spacing w:after="0" w:line="240" w:lineRule="auto"/>
        <w:ind w:left="709" w:right="567" w:hanging="1004"/>
        <w:jc w:val="both"/>
        <w:rPr>
          <w:rFonts w:cstheme="minorHAnsi"/>
          <w:b/>
          <w:bCs/>
          <w:sz w:val="24"/>
          <w:szCs w:val="24"/>
          <w:lang w:val="it-IT"/>
        </w:rPr>
      </w:pPr>
      <w:r w:rsidRPr="008B515B">
        <w:rPr>
          <w:rFonts w:cstheme="minorHAnsi"/>
          <w:b/>
          <w:bCs/>
          <w:sz w:val="24"/>
          <w:szCs w:val="24"/>
          <w:lang w:val="it-IT"/>
        </w:rPr>
        <w:t xml:space="preserve">VISTO </w:t>
      </w:r>
      <w:r w:rsidR="008B515B">
        <w:rPr>
          <w:rFonts w:cstheme="minorHAnsi"/>
          <w:b/>
          <w:bCs/>
          <w:sz w:val="24"/>
          <w:szCs w:val="24"/>
          <w:lang w:val="it-IT"/>
        </w:rPr>
        <w:tab/>
      </w:r>
      <w:r w:rsidRPr="008B515B">
        <w:rPr>
          <w:rFonts w:cstheme="minorHAnsi"/>
          <w:sz w:val="24"/>
          <w:szCs w:val="24"/>
          <w:lang w:val="it-IT"/>
        </w:rPr>
        <w:t>il decreto legislativo 8 aprile 2013, n. 39</w:t>
      </w:r>
      <w:r w:rsidR="003B5913" w:rsidRPr="008B515B">
        <w:rPr>
          <w:rFonts w:cstheme="minorHAnsi"/>
          <w:sz w:val="24"/>
          <w:szCs w:val="24"/>
          <w:lang w:val="it-IT"/>
        </w:rPr>
        <w:t>, recante «</w:t>
      </w:r>
      <w:r w:rsidR="003B5913" w:rsidRPr="008B515B">
        <w:rPr>
          <w:rFonts w:cstheme="minorHAnsi"/>
          <w:i/>
          <w:iCs/>
          <w:sz w:val="24"/>
          <w:szCs w:val="24"/>
          <w:lang w:val="it-IT"/>
        </w:rPr>
        <w:t xml:space="preserve">Disposizioni in materia di </w:t>
      </w:r>
      <w:proofErr w:type="spellStart"/>
      <w:r w:rsidR="003B5913" w:rsidRPr="008B515B">
        <w:rPr>
          <w:rFonts w:cstheme="minorHAnsi"/>
          <w:i/>
          <w:iCs/>
          <w:sz w:val="24"/>
          <w:szCs w:val="24"/>
          <w:lang w:val="it-IT"/>
        </w:rPr>
        <w:t>inconferibilità</w:t>
      </w:r>
      <w:proofErr w:type="spellEnd"/>
      <w:r w:rsidR="003B5913" w:rsidRPr="008B515B">
        <w:rPr>
          <w:rFonts w:cstheme="minorHAnsi"/>
          <w:i/>
          <w:iCs/>
          <w:sz w:val="24"/>
          <w:szCs w:val="24"/>
          <w:lang w:val="it-IT"/>
        </w:rPr>
        <w:t xml:space="preserve"> e incompatibilità di incarichi presso le pubbliche amministrazioni e presso gli enti privati in controllo pubblico, a norma dell'articolo 1, commi 49 e 50, della legge 6 novembre 2012, n. 190</w:t>
      </w:r>
      <w:r w:rsidR="003B5913" w:rsidRPr="008B515B">
        <w:rPr>
          <w:rFonts w:cstheme="minorHAnsi"/>
          <w:sz w:val="24"/>
          <w:szCs w:val="24"/>
          <w:lang w:val="it-IT"/>
        </w:rPr>
        <w:t>»</w:t>
      </w:r>
      <w:r w:rsidRPr="008B515B">
        <w:rPr>
          <w:rFonts w:cstheme="minorHAnsi"/>
          <w:sz w:val="24"/>
          <w:szCs w:val="24"/>
          <w:lang w:val="it-IT"/>
        </w:rPr>
        <w:t>;</w:t>
      </w:r>
    </w:p>
    <w:p w14:paraId="66FCE473" w14:textId="28DD4EFF" w:rsidR="00081A4A" w:rsidRPr="008B515B" w:rsidRDefault="00081A4A"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VISTO</w:t>
      </w:r>
      <w:r w:rsidRPr="008B515B">
        <w:rPr>
          <w:rFonts w:cstheme="minorHAnsi"/>
          <w:sz w:val="24"/>
          <w:szCs w:val="24"/>
          <w:lang w:val="it-IT"/>
        </w:rPr>
        <w:t xml:space="preserve"> </w:t>
      </w:r>
      <w:r w:rsidR="008B515B">
        <w:rPr>
          <w:rFonts w:cstheme="minorHAnsi"/>
          <w:sz w:val="24"/>
          <w:szCs w:val="24"/>
          <w:lang w:val="it-IT"/>
        </w:rPr>
        <w:tab/>
      </w:r>
      <w:r w:rsidRPr="008B515B">
        <w:rPr>
          <w:rFonts w:cstheme="minorHAnsi"/>
          <w:sz w:val="24"/>
          <w:szCs w:val="24"/>
          <w:lang w:val="it-IT"/>
        </w:rPr>
        <w:t>il Codice di comportamento dei dipendenti del Ministero dell’istruzione, adottato con D.M. del 26 aprile 2022, n. 105;</w:t>
      </w:r>
    </w:p>
    <w:p w14:paraId="6837D159" w14:textId="4D2C4C07" w:rsidR="002C2116" w:rsidRPr="008B515B" w:rsidRDefault="002C2116" w:rsidP="008B515B">
      <w:pPr>
        <w:spacing w:after="0" w:line="240" w:lineRule="auto"/>
        <w:ind w:left="709" w:right="567" w:hanging="1004"/>
        <w:jc w:val="both"/>
        <w:rPr>
          <w:rFonts w:cstheme="minorHAnsi"/>
          <w:sz w:val="24"/>
          <w:szCs w:val="24"/>
          <w:lang w:val="it-IT"/>
        </w:rPr>
      </w:pPr>
      <w:r w:rsidRPr="008B515B">
        <w:rPr>
          <w:rFonts w:cstheme="minorHAnsi"/>
          <w:b/>
          <w:bCs/>
          <w:sz w:val="24"/>
          <w:szCs w:val="24"/>
          <w:lang w:val="it-IT"/>
        </w:rPr>
        <w:t>VISTA</w:t>
      </w:r>
      <w:r w:rsidR="008B515B">
        <w:rPr>
          <w:rFonts w:cstheme="minorHAnsi"/>
          <w:b/>
          <w:bCs/>
          <w:sz w:val="24"/>
          <w:szCs w:val="24"/>
          <w:lang w:val="it-IT"/>
        </w:rPr>
        <w:tab/>
      </w:r>
      <w:r w:rsidRPr="008B515B">
        <w:rPr>
          <w:rFonts w:cstheme="minorHAnsi"/>
          <w:sz w:val="24"/>
          <w:szCs w:val="24"/>
          <w:lang w:val="it-IT"/>
        </w:rPr>
        <w:t xml:space="preserve"> </w:t>
      </w:r>
      <w:r w:rsidRPr="008B515B">
        <w:rPr>
          <w:rFonts w:cstheme="minorHAnsi"/>
          <w:sz w:val="24"/>
          <w:szCs w:val="24"/>
          <w:lang w:val="it-IT" w:bidi="it-IT"/>
        </w:rPr>
        <w:t xml:space="preserve">la legge 6 novembre 2012, n. 190, recante </w:t>
      </w:r>
      <w:r w:rsidRPr="008B515B">
        <w:rPr>
          <w:rFonts w:cstheme="minorHAnsi"/>
          <w:sz w:val="24"/>
          <w:szCs w:val="24"/>
          <w:lang w:val="it-IT"/>
        </w:rPr>
        <w:t>«</w:t>
      </w:r>
      <w:r w:rsidRPr="008B515B">
        <w:rPr>
          <w:rFonts w:cstheme="minorHAnsi"/>
          <w:i/>
          <w:iCs/>
          <w:sz w:val="24"/>
          <w:szCs w:val="24"/>
          <w:lang w:val="it-IT" w:bidi="it-IT"/>
        </w:rPr>
        <w:t>Disposizioni per la prevenzione e la repressione della corruzione e dell’illegalità nella pubblica amministrazione</w:t>
      </w:r>
      <w:r w:rsidRPr="008B515B">
        <w:rPr>
          <w:rFonts w:cstheme="minorHAnsi"/>
          <w:sz w:val="24"/>
          <w:szCs w:val="24"/>
          <w:lang w:val="it-IT"/>
        </w:rPr>
        <w:t>»;</w:t>
      </w:r>
    </w:p>
    <w:p w14:paraId="0CAEB9A6" w14:textId="16B6D0ED" w:rsidR="002C2116" w:rsidRPr="008B515B" w:rsidRDefault="002C2116" w:rsidP="002C2116">
      <w:pPr>
        <w:spacing w:before="120" w:after="120"/>
        <w:jc w:val="center"/>
        <w:outlineLvl w:val="0"/>
        <w:rPr>
          <w:rFonts w:cstheme="minorHAnsi"/>
          <w:b/>
          <w:sz w:val="28"/>
          <w:szCs w:val="28"/>
          <w:lang w:val="it-IT"/>
        </w:rPr>
      </w:pPr>
      <w:r w:rsidRPr="008B515B">
        <w:rPr>
          <w:rFonts w:cstheme="minorHAnsi"/>
          <w:b/>
          <w:sz w:val="28"/>
          <w:szCs w:val="28"/>
          <w:lang w:val="it-IT"/>
        </w:rPr>
        <w:t>DICHIARA</w:t>
      </w:r>
    </w:p>
    <w:p w14:paraId="2614C3E9" w14:textId="77777777" w:rsidR="002C2116" w:rsidRPr="008B515B" w:rsidRDefault="002C2116" w:rsidP="002C2116">
      <w:pPr>
        <w:spacing w:before="120" w:after="120"/>
        <w:jc w:val="both"/>
        <w:rPr>
          <w:rFonts w:cstheme="minorHAnsi"/>
          <w:b/>
          <w:sz w:val="24"/>
          <w:szCs w:val="24"/>
          <w:lang w:val="it-IT"/>
        </w:rPr>
      </w:pPr>
      <w:r w:rsidRPr="008B515B">
        <w:rPr>
          <w:rFonts w:cstheme="minorHAnsi"/>
          <w:b/>
          <w:sz w:val="24"/>
          <w:szCs w:val="24"/>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8B515B">
        <w:rPr>
          <w:rFonts w:cstheme="minorHAnsi"/>
          <w:b/>
          <w:sz w:val="24"/>
          <w:szCs w:val="24"/>
          <w:lang w:val="it-IT"/>
        </w:rPr>
        <w:t>d.P.R.</w:t>
      </w:r>
      <w:proofErr w:type="spellEnd"/>
      <w:r w:rsidRPr="008B515B">
        <w:rPr>
          <w:rFonts w:cstheme="minorHAnsi"/>
          <w:b/>
          <w:sz w:val="24"/>
          <w:szCs w:val="24"/>
          <w:lang w:val="it-IT"/>
        </w:rPr>
        <w:t xml:space="preserve"> n. 445 del 28 dicembre 2000 e l’applicazione di ogni altra sanzione prevista dalla legge, nella predetta qualità, ai sensi e per gli effetti di cui agli artt. 46 e 47 del </w:t>
      </w:r>
      <w:proofErr w:type="spellStart"/>
      <w:r w:rsidRPr="008B515B">
        <w:rPr>
          <w:rFonts w:cstheme="minorHAnsi"/>
          <w:b/>
          <w:sz w:val="24"/>
          <w:szCs w:val="24"/>
          <w:lang w:val="it-IT"/>
        </w:rPr>
        <w:t>d.P.R.</w:t>
      </w:r>
      <w:proofErr w:type="spellEnd"/>
      <w:r w:rsidRPr="008B515B">
        <w:rPr>
          <w:rFonts w:cstheme="minorHAnsi"/>
          <w:b/>
          <w:sz w:val="24"/>
          <w:szCs w:val="24"/>
          <w:lang w:val="it-IT"/>
        </w:rPr>
        <w:t xml:space="preserve"> n. 445 del 28 dicembre 2000:</w:t>
      </w:r>
    </w:p>
    <w:p w14:paraId="05AC9ABD" w14:textId="77777777" w:rsidR="002C2116" w:rsidRPr="00DB4C6D" w:rsidRDefault="002C2116" w:rsidP="002C2116">
      <w:pPr>
        <w:spacing w:before="120" w:after="120"/>
        <w:jc w:val="both"/>
        <w:rPr>
          <w:rFonts w:cstheme="minorHAnsi"/>
          <w:b/>
          <w:lang w:val="it-IT"/>
        </w:rPr>
      </w:pPr>
    </w:p>
    <w:p w14:paraId="58335F6B" w14:textId="3BE69A06" w:rsidR="00BD7D42" w:rsidRPr="00BD7D42" w:rsidRDefault="00BD7D42" w:rsidP="00BD7D42">
      <w:pPr>
        <w:pStyle w:val="Paragrafoelenco"/>
        <w:numPr>
          <w:ilvl w:val="0"/>
          <w:numId w:val="33"/>
        </w:numPr>
        <w:spacing w:before="120" w:after="120" w:line="240" w:lineRule="auto"/>
        <w:jc w:val="both"/>
        <w:rPr>
          <w:rFonts w:cstheme="minorHAnsi"/>
        </w:rPr>
      </w:pPr>
      <w:proofErr w:type="gramStart"/>
      <w:r w:rsidRPr="00BD7D42">
        <w:rPr>
          <w:rFonts w:cstheme="minorHAnsi"/>
        </w:rPr>
        <w:t>non</w:t>
      </w:r>
      <w:proofErr w:type="gramEnd"/>
      <w:r w:rsidRPr="00BD7D42">
        <w:rPr>
          <w:rFonts w:cstheme="minorHAnsi"/>
        </w:rPr>
        <w:t xml:space="preserve"> trovarsi in situazione di incompatibilità, ai sensi di quanto previsto dal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39/2013 e dall’art. 53, del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165/2001; </w:t>
      </w:r>
    </w:p>
    <w:p w14:paraId="2D66A0A7" w14:textId="13817F03" w:rsidR="00BD7D42" w:rsidRPr="00BD7D42" w:rsidRDefault="00BD7D42" w:rsidP="00BD7D42">
      <w:pPr>
        <w:pStyle w:val="Paragrafoelenco"/>
        <w:spacing w:before="120" w:after="120" w:line="240" w:lineRule="auto"/>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7E90A53" w14:textId="21B37750" w:rsidR="002C2116" w:rsidRPr="00DB4C6D" w:rsidRDefault="002C2116" w:rsidP="002C2116">
      <w:pPr>
        <w:pStyle w:val="Paragrafoelenco"/>
        <w:numPr>
          <w:ilvl w:val="0"/>
          <w:numId w:val="33"/>
        </w:numPr>
        <w:spacing w:before="120" w:after="120" w:line="240" w:lineRule="auto"/>
        <w:contextualSpacing w:val="0"/>
        <w:jc w:val="both"/>
        <w:rPr>
          <w:rFonts w:cstheme="minorHAnsi"/>
        </w:rPr>
      </w:pPr>
      <w:proofErr w:type="gramStart"/>
      <w:r w:rsidRPr="00DB4C6D">
        <w:rPr>
          <w:rFonts w:cstheme="minorHAnsi"/>
        </w:rPr>
        <w:t>di</w:t>
      </w:r>
      <w:proofErr w:type="gramEnd"/>
      <w:r w:rsidRPr="00DB4C6D">
        <w:rPr>
          <w:rFonts w:cstheme="minorHAnsi"/>
        </w:rPr>
        <w:t xml:space="preserve">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 xml:space="preserve">, né di trovarsi in altra condizione di conflitto di interessi (neppure potenziale) </w:t>
      </w:r>
      <w:r w:rsidR="003B5913">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sidR="003B5913">
        <w:rPr>
          <w:rFonts w:cstheme="minorHAnsi"/>
        </w:rPr>
        <w:t xml:space="preserve">n. </w:t>
      </w:r>
      <w:r w:rsidRPr="00DB4C6D">
        <w:rPr>
          <w:rFonts w:cstheme="minorHAnsi"/>
        </w:rPr>
        <w:t xml:space="preserve">241/1990. In particolare, che l’assunzione dell’incarico di </w:t>
      </w:r>
      <w:r w:rsidR="00390A06">
        <w:rPr>
          <w:rFonts w:cstheme="minorHAnsi"/>
        </w:rPr>
        <w:t>Tutor</w:t>
      </w:r>
      <w:r w:rsidRPr="00DB4C6D">
        <w:rPr>
          <w:rFonts w:cstheme="minorHAnsi"/>
        </w:rPr>
        <w:t>:</w:t>
      </w:r>
    </w:p>
    <w:p w14:paraId="223E02FF"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proofErr w:type="gramStart"/>
      <w:r w:rsidRPr="00DB4C6D">
        <w:rPr>
          <w:rFonts w:cstheme="minorHAnsi"/>
        </w:rPr>
        <w:t>non</w:t>
      </w:r>
      <w:proofErr w:type="gramEnd"/>
      <w:r w:rsidRPr="00DB4C6D">
        <w:rPr>
          <w:rFonts w:cstheme="minorHAnsi"/>
        </w:rPr>
        <w:t xml:space="preserve"> coinvolge interessi propri;</w:t>
      </w:r>
    </w:p>
    <w:p w14:paraId="4005B93E"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proofErr w:type="gramStart"/>
      <w:r w:rsidRPr="00DB4C6D">
        <w:rPr>
          <w:rFonts w:cstheme="minorHAnsi"/>
        </w:rPr>
        <w:t>non</w:t>
      </w:r>
      <w:proofErr w:type="gramEnd"/>
      <w:r w:rsidRPr="00DB4C6D">
        <w:rPr>
          <w:rFonts w:cstheme="minorHAnsi"/>
        </w:rPr>
        <w:t xml:space="preserve"> coinvolge interessi di parenti, affini entro il secondo grado, del coniuge o di conviventi, oppure di persone con le quali abbia rapporti di frequentazione abituale;</w:t>
      </w:r>
    </w:p>
    <w:p w14:paraId="36A059BD"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proofErr w:type="gramStart"/>
      <w:r w:rsidRPr="00DB4C6D">
        <w:rPr>
          <w:rFonts w:cstheme="minorHAnsi"/>
        </w:rPr>
        <w:t>non</w:t>
      </w:r>
      <w:proofErr w:type="gramEnd"/>
      <w:r w:rsidRPr="00DB4C6D">
        <w:rPr>
          <w:rFonts w:cstheme="minorHAnsi"/>
        </w:rPr>
        <w:t xml:space="preserve"> coinvolge interessi di soggetti od organizzazioni con cui egli o il coniuge abbia causa pendente o grave inimicizia o rapporti di credito o debito significativi;</w:t>
      </w:r>
    </w:p>
    <w:p w14:paraId="409F75D0"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proofErr w:type="gramStart"/>
      <w:r w:rsidRPr="00DB4C6D">
        <w:rPr>
          <w:rFonts w:cstheme="minorHAnsi"/>
        </w:rPr>
        <w:t>non</w:t>
      </w:r>
      <w:proofErr w:type="gramEnd"/>
      <w:r w:rsidRPr="00DB4C6D">
        <w:rPr>
          <w:rFonts w:cstheme="minorHAnsi"/>
        </w:rPr>
        <w:t xml:space="preserve">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7F1CCF38" w14:textId="5D86D813" w:rsidR="003B5D3C" w:rsidRPr="003B5D3C" w:rsidRDefault="003B5D3C" w:rsidP="003B5D3C">
      <w:pPr>
        <w:pStyle w:val="Paragrafoelenco"/>
        <w:numPr>
          <w:ilvl w:val="0"/>
          <w:numId w:val="33"/>
        </w:numPr>
        <w:spacing w:after="120"/>
        <w:contextualSpacing w:val="0"/>
        <w:jc w:val="both"/>
        <w:rPr>
          <w:rFonts w:eastAsia="Calibri" w:cstheme="minorHAnsi"/>
        </w:rPr>
      </w:pPr>
      <w:proofErr w:type="gramStart"/>
      <w:r>
        <w:rPr>
          <w:rFonts w:eastAsia="Calibri" w:cstheme="minorHAnsi"/>
        </w:rPr>
        <w:t>che</w:t>
      </w:r>
      <w:proofErr w:type="gramEnd"/>
      <w:r>
        <w:rPr>
          <w:rFonts w:eastAsia="Calibri" w:cstheme="minorHAnsi"/>
        </w:rPr>
        <w:t xml:space="preserve"> </w:t>
      </w:r>
      <w:r w:rsidRPr="003B5D3C">
        <w:rPr>
          <w:rFonts w:eastAsia="Calibri" w:cstheme="minorHAnsi"/>
        </w:rPr>
        <w:t>non sussistono diverse ragioni di opportunità che si frappongano al conferimento dell’incarico in questione;</w:t>
      </w:r>
    </w:p>
    <w:p w14:paraId="40777159" w14:textId="4D9739DB" w:rsidR="002C2116" w:rsidRDefault="002C2116" w:rsidP="002C2116">
      <w:pPr>
        <w:pStyle w:val="Paragrafoelenco"/>
        <w:numPr>
          <w:ilvl w:val="0"/>
          <w:numId w:val="33"/>
        </w:numPr>
        <w:spacing w:before="120" w:after="120" w:line="240" w:lineRule="auto"/>
        <w:contextualSpacing w:val="0"/>
        <w:jc w:val="both"/>
        <w:rPr>
          <w:rFonts w:cstheme="minorHAnsi"/>
        </w:rPr>
      </w:pPr>
      <w:proofErr w:type="gramStart"/>
      <w:r w:rsidRPr="00DB4C6D">
        <w:rPr>
          <w:rFonts w:cstheme="minorHAnsi"/>
        </w:rPr>
        <w:t>di</w:t>
      </w:r>
      <w:proofErr w:type="gramEnd"/>
      <w:r w:rsidRPr="00DB4C6D">
        <w:rPr>
          <w:rFonts w:cstheme="minorHAnsi"/>
        </w:rPr>
        <w:t xml:space="preserve">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w:t>
      </w:r>
    </w:p>
    <w:p w14:paraId="4144336E"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proofErr w:type="gramStart"/>
      <w:r w:rsidRPr="00DB4C6D">
        <w:rPr>
          <w:rFonts w:cstheme="minorHAnsi"/>
        </w:rPr>
        <w:t>di</w:t>
      </w:r>
      <w:proofErr w:type="gramEnd"/>
      <w:r w:rsidRPr="00DB4C6D">
        <w:rPr>
          <w:rFonts w:cstheme="minorHAnsi"/>
        </w:rPr>
        <w:t xml:space="preserve">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7075E377"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proofErr w:type="gramStart"/>
      <w:r w:rsidRPr="00DB4C6D">
        <w:rPr>
          <w:rFonts w:cstheme="minorHAnsi"/>
        </w:rPr>
        <w:t>di</w:t>
      </w:r>
      <w:proofErr w:type="gramEnd"/>
      <w:r w:rsidRPr="00DB4C6D">
        <w:rPr>
          <w:rFonts w:cstheme="minorHAnsi"/>
        </w:rPr>
        <w:t xml:space="preserve">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5B7C7598" w14:textId="2DAEF641" w:rsidR="002C2116" w:rsidRPr="00F54B22" w:rsidRDefault="002C2116" w:rsidP="002C2116">
      <w:pPr>
        <w:pStyle w:val="Paragrafoelenco"/>
        <w:numPr>
          <w:ilvl w:val="0"/>
          <w:numId w:val="33"/>
        </w:numPr>
        <w:spacing w:before="120" w:after="120" w:line="240" w:lineRule="auto"/>
        <w:contextualSpacing w:val="0"/>
        <w:jc w:val="both"/>
        <w:rPr>
          <w:rFonts w:cstheme="minorHAnsi"/>
        </w:rPr>
      </w:pPr>
      <w:proofErr w:type="gramStart"/>
      <w:r w:rsidRPr="00DB4C6D">
        <w:rPr>
          <w:rFonts w:cstheme="minorHAnsi"/>
        </w:rPr>
        <w:t>di</w:t>
      </w:r>
      <w:proofErr w:type="gramEnd"/>
      <w:r w:rsidRPr="00DB4C6D">
        <w:rPr>
          <w:rFonts w:cstheme="minorHAnsi"/>
        </w:rPr>
        <w:t xml:space="preserve">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rPr>
          <w:rFonts w:cstheme="minorHAnsi"/>
        </w:rPr>
        <w:t xml:space="preserve">      </w:t>
      </w:r>
      <w:bookmarkStart w:id="3" w:name="_Hlk86072743"/>
      <w:r w:rsidRPr="00F54B22">
        <w:rPr>
          <w:rFonts w:cstheme="minorHAnsi"/>
        </w:rPr>
        <w:t xml:space="preserve">  </w:t>
      </w:r>
      <w:r w:rsidRPr="00F54B22">
        <w:rPr>
          <w:rFonts w:cstheme="minorHAnsi"/>
        </w:rPr>
        <w:tab/>
        <w:t xml:space="preserve">              </w:t>
      </w:r>
    </w:p>
    <w:bookmarkEnd w:id="0"/>
    <w:bookmarkEnd w:id="3"/>
    <w:p w14:paraId="1A2B3A09" w14:textId="4D40A644" w:rsidR="008E465F" w:rsidRDefault="00024625" w:rsidP="00024625">
      <w:pPr>
        <w:widowControl w:val="0"/>
        <w:spacing w:after="0" w:line="240" w:lineRule="auto"/>
        <w:ind w:left="5954"/>
        <w:rPr>
          <w:rFonts w:cs="Calibri"/>
          <w:b/>
          <w:i/>
          <w:iCs/>
          <w:color w:val="FF0000"/>
          <w:sz w:val="24"/>
          <w:szCs w:val="24"/>
        </w:rPr>
      </w:pPr>
      <w:r w:rsidRPr="002078B1">
        <w:rPr>
          <w:rFonts w:cs="Calibri"/>
          <w:sz w:val="24"/>
          <w:szCs w:val="24"/>
          <w:lang w:val="it-IT"/>
        </w:rPr>
        <w:t xml:space="preserve">                      </w:t>
      </w:r>
      <w:proofErr w:type="gramStart"/>
      <w:r w:rsidR="00365BDB">
        <w:rPr>
          <w:rFonts w:cs="Calibri"/>
          <w:sz w:val="24"/>
          <w:szCs w:val="24"/>
        </w:rPr>
        <w:t>I</w:t>
      </w:r>
      <w:r w:rsidR="008E465F" w:rsidRPr="004D04B2">
        <w:rPr>
          <w:rFonts w:cs="Calibri"/>
          <w:sz w:val="24"/>
          <w:szCs w:val="24"/>
        </w:rPr>
        <w:t>l</w:t>
      </w:r>
      <w:proofErr w:type="gramEnd"/>
      <w:r w:rsidR="008E465F" w:rsidRPr="004D04B2">
        <w:rPr>
          <w:rFonts w:cs="Calibri"/>
          <w:sz w:val="24"/>
          <w:szCs w:val="24"/>
        </w:rPr>
        <w:t xml:space="preserve"> </w:t>
      </w:r>
      <w:proofErr w:type="spellStart"/>
      <w:r w:rsidR="008E465F" w:rsidRPr="004D04B2">
        <w:rPr>
          <w:rFonts w:cs="Calibri"/>
          <w:sz w:val="24"/>
          <w:szCs w:val="24"/>
        </w:rPr>
        <w:t>Di</w:t>
      </w:r>
      <w:r>
        <w:rPr>
          <w:rFonts w:cs="Calibri"/>
          <w:sz w:val="24"/>
          <w:szCs w:val="24"/>
        </w:rPr>
        <w:t>chiarante</w:t>
      </w:r>
      <w:proofErr w:type="spellEnd"/>
      <w:r w:rsidRPr="004D04B2">
        <w:rPr>
          <w:rFonts w:cs="Calibri"/>
          <w:sz w:val="24"/>
          <w:szCs w:val="24"/>
        </w:rPr>
        <w:t xml:space="preserve"> </w:t>
      </w:r>
      <w:r w:rsidR="008E465F" w:rsidRPr="004D04B2">
        <w:rPr>
          <w:rFonts w:cs="Calibri"/>
          <w:sz w:val="24"/>
          <w:szCs w:val="24"/>
        </w:rPr>
        <w:br/>
      </w:r>
    </w:p>
    <w:p w14:paraId="6BA34AB4" w14:textId="77777777" w:rsidR="00024625" w:rsidRDefault="00024625" w:rsidP="00024625">
      <w:pPr>
        <w:widowControl w:val="0"/>
        <w:spacing w:after="0" w:line="240" w:lineRule="auto"/>
        <w:ind w:left="5954"/>
        <w:jc w:val="center"/>
        <w:rPr>
          <w:rFonts w:cs="Calibri"/>
          <w:b/>
          <w:i/>
          <w:iCs/>
          <w:color w:val="FF0000"/>
          <w:sz w:val="24"/>
          <w:szCs w:val="24"/>
        </w:rPr>
      </w:pPr>
    </w:p>
    <w:p w14:paraId="2E0BCCD4" w14:textId="5F256897" w:rsidR="00024625" w:rsidRPr="00024625" w:rsidRDefault="00024625" w:rsidP="00024625">
      <w:pPr>
        <w:widowControl w:val="0"/>
        <w:spacing w:after="0" w:line="240" w:lineRule="auto"/>
        <w:ind w:left="5954"/>
        <w:jc w:val="center"/>
        <w:rPr>
          <w:rFonts w:cs="Calibri"/>
          <w:bCs/>
          <w:sz w:val="18"/>
          <w:szCs w:val="20"/>
          <w:lang w:val="it-IT"/>
        </w:rPr>
      </w:pPr>
      <w:r w:rsidRPr="00024625">
        <w:rPr>
          <w:rFonts w:cs="Calibri"/>
          <w:bCs/>
          <w:sz w:val="24"/>
          <w:szCs w:val="24"/>
        </w:rPr>
        <w:t>_____________________________</w:t>
      </w:r>
    </w:p>
    <w:sectPr w:rsidR="00024625" w:rsidRPr="00024625" w:rsidSect="00A00EF4">
      <w:headerReference w:type="default" r:id="rId8"/>
      <w:footerReference w:type="default" r:id="rId9"/>
      <w:pgSz w:w="12240" w:h="15840"/>
      <w:pgMar w:top="1417" w:right="1134" w:bottom="1134" w:left="1134" w:header="708" w:footer="19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A1F623" w14:textId="77777777" w:rsidR="00462954" w:rsidRDefault="00462954" w:rsidP="008C2AE9">
      <w:pPr>
        <w:spacing w:after="0" w:line="240" w:lineRule="auto"/>
      </w:pPr>
      <w:r>
        <w:separator/>
      </w:r>
    </w:p>
  </w:endnote>
  <w:endnote w:type="continuationSeparator" w:id="0">
    <w:p w14:paraId="4331BE9D" w14:textId="77777777" w:rsidR="00462954" w:rsidRDefault="00462954"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662966"/>
      <w:docPartObj>
        <w:docPartGallery w:val="Page Numbers (Bottom of Page)"/>
        <w:docPartUnique/>
      </w:docPartObj>
    </w:sdtPr>
    <w:sdtEndPr>
      <w:rPr>
        <w:rFonts w:ascii="Times New Roman" w:hAnsi="Times New Roman" w:cs="Times New Roman"/>
        <w:sz w:val="18"/>
        <w:szCs w:val="18"/>
      </w:rPr>
    </w:sdtEndPr>
    <w:sdtContent>
      <w:p w14:paraId="12C884BB" w14:textId="414FA552" w:rsidR="00BF4C8D" w:rsidRPr="00BF4C8D" w:rsidRDefault="00BF4C8D">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785449" w:rsidRPr="00785449">
          <w:rPr>
            <w:rFonts w:ascii="Times New Roman" w:hAnsi="Times New Roman" w:cs="Times New Roman"/>
            <w:noProof/>
            <w:sz w:val="18"/>
            <w:szCs w:val="18"/>
            <w:lang w:val="it-IT"/>
          </w:rPr>
          <w:t>2</w:t>
        </w:r>
        <w:r w:rsidRPr="00BF4C8D">
          <w:rPr>
            <w:rFonts w:ascii="Times New Roman" w:hAnsi="Times New Roman" w:cs="Times New Roman"/>
            <w:sz w:val="18"/>
            <w:szCs w:val="18"/>
          </w:rPr>
          <w:fldChar w:fldCharType="end"/>
        </w:r>
      </w:p>
    </w:sdtContent>
  </w:sdt>
  <w:p w14:paraId="66E4E78F" w14:textId="4F1BA878" w:rsidR="00B37C78" w:rsidRDefault="00B37C7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40134A" w14:textId="77777777" w:rsidR="00462954" w:rsidRDefault="00462954" w:rsidP="008C2AE9">
      <w:pPr>
        <w:spacing w:after="0" w:line="240" w:lineRule="auto"/>
      </w:pPr>
      <w:r>
        <w:separator/>
      </w:r>
    </w:p>
  </w:footnote>
  <w:footnote w:type="continuationSeparator" w:id="0">
    <w:p w14:paraId="5CB412AE" w14:textId="77777777" w:rsidR="00462954" w:rsidRDefault="00462954" w:rsidP="008C2A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91851D" w14:textId="139EC122" w:rsidR="00024625" w:rsidRDefault="00024625" w:rsidP="00024625">
    <w:pPr>
      <w:pStyle w:val="Intestazione"/>
      <w:rPr>
        <w:i/>
        <w:iCs/>
        <w:sz w:val="24"/>
        <w:szCs w:val="24"/>
        <w:lang w:val="it-IT"/>
      </w:rPr>
    </w:pPr>
    <w:r w:rsidRPr="00024625">
      <w:rPr>
        <w:i/>
        <w:iCs/>
        <w:sz w:val="24"/>
        <w:szCs w:val="24"/>
        <w:lang w:val="it-IT"/>
      </w:rPr>
      <w:t xml:space="preserve"> Dichiarazione Assenza di Incompatibilità</w:t>
    </w:r>
  </w:p>
  <w:p w14:paraId="32361687" w14:textId="77777777" w:rsidR="008B1294" w:rsidRPr="00024625" w:rsidRDefault="008B1294" w:rsidP="00024625">
    <w:pPr>
      <w:pStyle w:val="Intestazione"/>
      <w:rPr>
        <w:i/>
        <w:iCs/>
        <w:sz w:val="24"/>
        <w:szCs w:val="24"/>
        <w:lang w:val="it-IT"/>
      </w:rPr>
    </w:pPr>
  </w:p>
  <w:p w14:paraId="0F4D8DAA" w14:textId="0A45C8D4" w:rsidR="002A365C" w:rsidRDefault="008B1294" w:rsidP="002A365C">
    <w:pPr>
      <w:pStyle w:val="Intestazione"/>
      <w:jc w:val="center"/>
      <w:rPr>
        <w:lang w:val="it-IT"/>
      </w:rPr>
    </w:pPr>
    <w:r>
      <w:rPr>
        <w:rFonts w:ascii="Copperplate Gothic Bold" w:eastAsia="Times New Roman" w:hAnsi="Copperplate Gothic Bold" w:cs="Arial"/>
        <w:noProof/>
        <w:sz w:val="20"/>
        <w:szCs w:val="24"/>
        <w:lang w:val="it-IT" w:eastAsia="it-IT"/>
      </w:rPr>
      <w:drawing>
        <wp:inline distT="0" distB="0" distL="0" distR="0" wp14:anchorId="018DB882" wp14:editId="0B59ACC5">
          <wp:extent cx="6322060" cy="633730"/>
          <wp:effectExtent l="0" t="0" r="254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22060" cy="633730"/>
                  </a:xfrm>
                  <a:prstGeom prst="rect">
                    <a:avLst/>
                  </a:prstGeom>
                  <a:noFill/>
                </pic:spPr>
              </pic:pic>
            </a:graphicData>
          </a:graphic>
        </wp:inline>
      </w:drawing>
    </w:r>
  </w:p>
  <w:p w14:paraId="137662B6" w14:textId="77777777" w:rsidR="008E465F" w:rsidRPr="002A365C" w:rsidRDefault="008E465F" w:rsidP="002A365C">
    <w:pPr>
      <w:pStyle w:val="Intestazione"/>
      <w:jc w:val="center"/>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5B0"/>
    <w:rsid w:val="0000692D"/>
    <w:rsid w:val="0001474A"/>
    <w:rsid w:val="000238F3"/>
    <w:rsid w:val="00024625"/>
    <w:rsid w:val="00045E4E"/>
    <w:rsid w:val="00054D9A"/>
    <w:rsid w:val="0006733F"/>
    <w:rsid w:val="00072F6A"/>
    <w:rsid w:val="00074975"/>
    <w:rsid w:val="00081A4A"/>
    <w:rsid w:val="00082FB8"/>
    <w:rsid w:val="00092470"/>
    <w:rsid w:val="000A2E05"/>
    <w:rsid w:val="000B2EF2"/>
    <w:rsid w:val="000B66FB"/>
    <w:rsid w:val="000C2925"/>
    <w:rsid w:val="000C7863"/>
    <w:rsid w:val="000D58BA"/>
    <w:rsid w:val="000E2066"/>
    <w:rsid w:val="000E2642"/>
    <w:rsid w:val="000E43A8"/>
    <w:rsid w:val="000E7F7E"/>
    <w:rsid w:val="000F5253"/>
    <w:rsid w:val="001063D0"/>
    <w:rsid w:val="00123B78"/>
    <w:rsid w:val="00125CE9"/>
    <w:rsid w:val="001658E8"/>
    <w:rsid w:val="001772B5"/>
    <w:rsid w:val="00177C70"/>
    <w:rsid w:val="00187AB6"/>
    <w:rsid w:val="001A21C1"/>
    <w:rsid w:val="001A4F43"/>
    <w:rsid w:val="001A5BC0"/>
    <w:rsid w:val="001B3E88"/>
    <w:rsid w:val="001B762F"/>
    <w:rsid w:val="001D3002"/>
    <w:rsid w:val="001D344A"/>
    <w:rsid w:val="001D4311"/>
    <w:rsid w:val="001D5BAD"/>
    <w:rsid w:val="001E3AE3"/>
    <w:rsid w:val="001E3DF6"/>
    <w:rsid w:val="001E5AFD"/>
    <w:rsid w:val="0020497D"/>
    <w:rsid w:val="002078B1"/>
    <w:rsid w:val="00217F65"/>
    <w:rsid w:val="00223210"/>
    <w:rsid w:val="0025470B"/>
    <w:rsid w:val="002612E5"/>
    <w:rsid w:val="002A365C"/>
    <w:rsid w:val="002C2116"/>
    <w:rsid w:val="002C2993"/>
    <w:rsid w:val="002C6C36"/>
    <w:rsid w:val="002D7271"/>
    <w:rsid w:val="002D7E75"/>
    <w:rsid w:val="002F13FD"/>
    <w:rsid w:val="002F2338"/>
    <w:rsid w:val="00302190"/>
    <w:rsid w:val="00303FC5"/>
    <w:rsid w:val="00313849"/>
    <w:rsid w:val="003401C1"/>
    <w:rsid w:val="00351B3D"/>
    <w:rsid w:val="003548A3"/>
    <w:rsid w:val="00365BDB"/>
    <w:rsid w:val="003669A8"/>
    <w:rsid w:val="00374A82"/>
    <w:rsid w:val="0038647C"/>
    <w:rsid w:val="00390A06"/>
    <w:rsid w:val="00397A4B"/>
    <w:rsid w:val="003A26FE"/>
    <w:rsid w:val="003A2E36"/>
    <w:rsid w:val="003A5F68"/>
    <w:rsid w:val="003A61A7"/>
    <w:rsid w:val="003B5913"/>
    <w:rsid w:val="003B5D3C"/>
    <w:rsid w:val="003B70B3"/>
    <w:rsid w:val="003C00B2"/>
    <w:rsid w:val="003C016B"/>
    <w:rsid w:val="003C1575"/>
    <w:rsid w:val="003C4596"/>
    <w:rsid w:val="003E1C82"/>
    <w:rsid w:val="003E5C1B"/>
    <w:rsid w:val="003F3595"/>
    <w:rsid w:val="003F5506"/>
    <w:rsid w:val="00405B5F"/>
    <w:rsid w:val="00406422"/>
    <w:rsid w:val="00415615"/>
    <w:rsid w:val="00432AAD"/>
    <w:rsid w:val="00434D3A"/>
    <w:rsid w:val="004370C6"/>
    <w:rsid w:val="00446044"/>
    <w:rsid w:val="004613C9"/>
    <w:rsid w:val="00462954"/>
    <w:rsid w:val="00464122"/>
    <w:rsid w:val="004766DD"/>
    <w:rsid w:val="00493563"/>
    <w:rsid w:val="00495766"/>
    <w:rsid w:val="004A3379"/>
    <w:rsid w:val="004A51BC"/>
    <w:rsid w:val="004B5841"/>
    <w:rsid w:val="004C3697"/>
    <w:rsid w:val="004C5AE9"/>
    <w:rsid w:val="004F00EF"/>
    <w:rsid w:val="004F7E1E"/>
    <w:rsid w:val="00502362"/>
    <w:rsid w:val="00504979"/>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1C"/>
    <w:rsid w:val="00631E9A"/>
    <w:rsid w:val="00643FA2"/>
    <w:rsid w:val="00650EB3"/>
    <w:rsid w:val="00654664"/>
    <w:rsid w:val="00665DB9"/>
    <w:rsid w:val="006702F0"/>
    <w:rsid w:val="00681470"/>
    <w:rsid w:val="006A1B4B"/>
    <w:rsid w:val="006A62BD"/>
    <w:rsid w:val="006B2DCC"/>
    <w:rsid w:val="006B4ED6"/>
    <w:rsid w:val="006C2B9B"/>
    <w:rsid w:val="006D2470"/>
    <w:rsid w:val="006E185C"/>
    <w:rsid w:val="006F08CE"/>
    <w:rsid w:val="00747C34"/>
    <w:rsid w:val="00750ED6"/>
    <w:rsid w:val="0076566C"/>
    <w:rsid w:val="00773E11"/>
    <w:rsid w:val="00785449"/>
    <w:rsid w:val="00787C13"/>
    <w:rsid w:val="00795149"/>
    <w:rsid w:val="00795785"/>
    <w:rsid w:val="007A7182"/>
    <w:rsid w:val="007C05A8"/>
    <w:rsid w:val="007C08D7"/>
    <w:rsid w:val="007D5A3D"/>
    <w:rsid w:val="007D61F6"/>
    <w:rsid w:val="007F33E0"/>
    <w:rsid w:val="008152BC"/>
    <w:rsid w:val="008204BC"/>
    <w:rsid w:val="00820C78"/>
    <w:rsid w:val="00821F17"/>
    <w:rsid w:val="008277BC"/>
    <w:rsid w:val="00831C94"/>
    <w:rsid w:val="008447CD"/>
    <w:rsid w:val="00853247"/>
    <w:rsid w:val="00870943"/>
    <w:rsid w:val="00885B52"/>
    <w:rsid w:val="008865CA"/>
    <w:rsid w:val="00894669"/>
    <w:rsid w:val="008B1294"/>
    <w:rsid w:val="008B3050"/>
    <w:rsid w:val="008B515B"/>
    <w:rsid w:val="008C2AE9"/>
    <w:rsid w:val="008D1369"/>
    <w:rsid w:val="008D1977"/>
    <w:rsid w:val="008E465F"/>
    <w:rsid w:val="008E7D97"/>
    <w:rsid w:val="00902BFA"/>
    <w:rsid w:val="00912483"/>
    <w:rsid w:val="009126D0"/>
    <w:rsid w:val="00923C3E"/>
    <w:rsid w:val="00930CC9"/>
    <w:rsid w:val="00930F08"/>
    <w:rsid w:val="00940105"/>
    <w:rsid w:val="00943AFA"/>
    <w:rsid w:val="00951369"/>
    <w:rsid w:val="009556F2"/>
    <w:rsid w:val="00957A41"/>
    <w:rsid w:val="009637F9"/>
    <w:rsid w:val="00976F0B"/>
    <w:rsid w:val="00977FDD"/>
    <w:rsid w:val="00982AAA"/>
    <w:rsid w:val="00985E64"/>
    <w:rsid w:val="00986694"/>
    <w:rsid w:val="00992FE4"/>
    <w:rsid w:val="00993B11"/>
    <w:rsid w:val="009A55DE"/>
    <w:rsid w:val="009B412F"/>
    <w:rsid w:val="009B42F7"/>
    <w:rsid w:val="009C4C6F"/>
    <w:rsid w:val="009C52D4"/>
    <w:rsid w:val="009E33E8"/>
    <w:rsid w:val="009F00FE"/>
    <w:rsid w:val="009F14CD"/>
    <w:rsid w:val="009F4B82"/>
    <w:rsid w:val="00A00EF4"/>
    <w:rsid w:val="00A03A54"/>
    <w:rsid w:val="00A07697"/>
    <w:rsid w:val="00A264E6"/>
    <w:rsid w:val="00A35D9F"/>
    <w:rsid w:val="00A40A3A"/>
    <w:rsid w:val="00A441B9"/>
    <w:rsid w:val="00A50442"/>
    <w:rsid w:val="00A52CC8"/>
    <w:rsid w:val="00A71CC2"/>
    <w:rsid w:val="00A8415C"/>
    <w:rsid w:val="00A91357"/>
    <w:rsid w:val="00AA4FA2"/>
    <w:rsid w:val="00AB4F66"/>
    <w:rsid w:val="00AB6387"/>
    <w:rsid w:val="00AC1838"/>
    <w:rsid w:val="00AC4117"/>
    <w:rsid w:val="00B00F1B"/>
    <w:rsid w:val="00B14AE0"/>
    <w:rsid w:val="00B177DC"/>
    <w:rsid w:val="00B24452"/>
    <w:rsid w:val="00B350ED"/>
    <w:rsid w:val="00B37C78"/>
    <w:rsid w:val="00B40E08"/>
    <w:rsid w:val="00B420D1"/>
    <w:rsid w:val="00B47E26"/>
    <w:rsid w:val="00B50758"/>
    <w:rsid w:val="00B56DAB"/>
    <w:rsid w:val="00B60520"/>
    <w:rsid w:val="00B66117"/>
    <w:rsid w:val="00B83443"/>
    <w:rsid w:val="00BA6556"/>
    <w:rsid w:val="00BB3FB7"/>
    <w:rsid w:val="00BC289A"/>
    <w:rsid w:val="00BC4E4A"/>
    <w:rsid w:val="00BC65AA"/>
    <w:rsid w:val="00BD7D42"/>
    <w:rsid w:val="00BE1D62"/>
    <w:rsid w:val="00BE6DAF"/>
    <w:rsid w:val="00BF4C8D"/>
    <w:rsid w:val="00C00CDF"/>
    <w:rsid w:val="00C01375"/>
    <w:rsid w:val="00C10030"/>
    <w:rsid w:val="00C30FBD"/>
    <w:rsid w:val="00C3317E"/>
    <w:rsid w:val="00C4571A"/>
    <w:rsid w:val="00C45F55"/>
    <w:rsid w:val="00C47B66"/>
    <w:rsid w:val="00C47F8C"/>
    <w:rsid w:val="00C507CD"/>
    <w:rsid w:val="00C526C3"/>
    <w:rsid w:val="00C52798"/>
    <w:rsid w:val="00C63160"/>
    <w:rsid w:val="00C7408F"/>
    <w:rsid w:val="00C804B0"/>
    <w:rsid w:val="00C8505D"/>
    <w:rsid w:val="00C85F35"/>
    <w:rsid w:val="00CA3068"/>
    <w:rsid w:val="00CA3AA2"/>
    <w:rsid w:val="00CB6E24"/>
    <w:rsid w:val="00CC43A7"/>
    <w:rsid w:val="00CD1D10"/>
    <w:rsid w:val="00CE0EFE"/>
    <w:rsid w:val="00D03067"/>
    <w:rsid w:val="00D05D7F"/>
    <w:rsid w:val="00D117DE"/>
    <w:rsid w:val="00D166AE"/>
    <w:rsid w:val="00D234FB"/>
    <w:rsid w:val="00D24835"/>
    <w:rsid w:val="00D30178"/>
    <w:rsid w:val="00D43D56"/>
    <w:rsid w:val="00D4429C"/>
    <w:rsid w:val="00D44FDF"/>
    <w:rsid w:val="00D577B8"/>
    <w:rsid w:val="00D62BB6"/>
    <w:rsid w:val="00D645FC"/>
    <w:rsid w:val="00D67211"/>
    <w:rsid w:val="00D73075"/>
    <w:rsid w:val="00D76D1E"/>
    <w:rsid w:val="00D77EA7"/>
    <w:rsid w:val="00D81EF7"/>
    <w:rsid w:val="00DA5460"/>
    <w:rsid w:val="00DB0888"/>
    <w:rsid w:val="00DB1176"/>
    <w:rsid w:val="00DE3140"/>
    <w:rsid w:val="00DE5440"/>
    <w:rsid w:val="00E00DA6"/>
    <w:rsid w:val="00E0223D"/>
    <w:rsid w:val="00E05DE5"/>
    <w:rsid w:val="00E4552A"/>
    <w:rsid w:val="00E473B4"/>
    <w:rsid w:val="00E624E5"/>
    <w:rsid w:val="00E67C38"/>
    <w:rsid w:val="00E72753"/>
    <w:rsid w:val="00E813BF"/>
    <w:rsid w:val="00E845BF"/>
    <w:rsid w:val="00E856E7"/>
    <w:rsid w:val="00EA5B6C"/>
    <w:rsid w:val="00EA7E9A"/>
    <w:rsid w:val="00EB5446"/>
    <w:rsid w:val="00ED001D"/>
    <w:rsid w:val="00ED66AB"/>
    <w:rsid w:val="00ED7423"/>
    <w:rsid w:val="00EE470E"/>
    <w:rsid w:val="00EF0544"/>
    <w:rsid w:val="00EF0A8C"/>
    <w:rsid w:val="00EF40D4"/>
    <w:rsid w:val="00EF6738"/>
    <w:rsid w:val="00EF7B10"/>
    <w:rsid w:val="00F105B0"/>
    <w:rsid w:val="00F20111"/>
    <w:rsid w:val="00F245A3"/>
    <w:rsid w:val="00F46031"/>
    <w:rsid w:val="00F5016D"/>
    <w:rsid w:val="00F52D10"/>
    <w:rsid w:val="00F530D1"/>
    <w:rsid w:val="00F54B22"/>
    <w:rsid w:val="00F56353"/>
    <w:rsid w:val="00F635F2"/>
    <w:rsid w:val="00F72074"/>
    <w:rsid w:val="00FA049D"/>
    <w:rsid w:val="00FA50A0"/>
    <w:rsid w:val="00FB5106"/>
    <w:rsid w:val="00FB51B1"/>
    <w:rsid w:val="00FC59E4"/>
    <w:rsid w:val="00FD19B9"/>
    <w:rsid w:val="00FD3648"/>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B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804</Words>
  <Characters>4587</Characters>
  <Application>Microsoft Office Word</Application>
  <DocSecurity>0</DocSecurity>
  <Lines>38</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5381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2024-11-15T11:12:00Z</dcterms:created>
  <dcterms:modified xsi:type="dcterms:W3CDTF">2026-07-17T17:12:00Z</dcterms:modified>
</cp:coreProperties>
</file>